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B9B6D9D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align>bottom</wp:align>
                    </wp:positionV>
                    <wp:extent cx="16605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053A1FF7" w:rsidR="00D014C8" w:rsidRDefault="00D014C8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DAF_2025_001519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0;width:130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053A1FF7" w:rsidR="00D014C8" w:rsidRDefault="00D014C8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DAF_2025_001519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3F166880" w:rsidR="00D014C8" w:rsidRPr="00116596" w:rsidRDefault="00D014C8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628DBFA4" w14:textId="7FB4E641" w:rsidR="00D014C8" w:rsidRDefault="00D014C8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D014C8" w:rsidRDefault="00D014C8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D014C8" w:rsidRDefault="00D014C8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D014C8" w:rsidRPr="00AA493B" w:rsidRDefault="00D014C8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3F166880" w:rsidR="00D014C8" w:rsidRPr="00116596" w:rsidRDefault="00D014C8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628DBFA4" w14:textId="7FB4E641" w:rsidR="00D014C8" w:rsidRDefault="00D014C8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D014C8" w:rsidRDefault="00D014C8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D014C8" w:rsidRDefault="00D014C8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D014C8" w:rsidRPr="00AA493B" w:rsidRDefault="00D014C8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0CE8D942" w:rsidR="00AA493B" w:rsidRDefault="001D61AB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45BAD5C0" w:rsidR="00AA493B" w:rsidRDefault="00AA493B" w:rsidP="001D61AB">
                <w:pPr>
                  <w:jc w:val="center"/>
                </w:pPr>
                <w:r w:rsidRPr="00AA493B">
                  <w:t xml:space="preserve">Monsieur le directeur du Service d’Infrastructure de la Défense </w:t>
                </w:r>
                <w:r w:rsidR="001D61AB"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222F43FF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1EE131C8" w:rsidR="00AA493B" w:rsidRPr="00CC786C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CC786C">
                  <w:t xml:space="preserve">USID </w:t>
                </w:r>
                <w:r w:rsidR="00DE6FF5" w:rsidRPr="00CC786C">
                  <w:rPr>
                    <w:rFonts w:ascii="Marianne Light" w:hAnsi="Marianne Light" w:cs="Arial"/>
                    <w:smallCaps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Marianne Light" w:hAnsi="Marianne Light" w:cs="Arial"/>
                      <w:smallCaps/>
                      <w:sz w:val="22"/>
                      <w:szCs w:val="22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CC786C" w:rsidRPr="00CC786C">
                      <w:rPr>
                        <w:rFonts w:ascii="Marianne Light" w:hAnsi="Marianne Light" w:cs="Arial"/>
                        <w:smallCaps/>
                        <w:sz w:val="22"/>
                        <w:szCs w:val="22"/>
                      </w:rPr>
                      <w:t>d'Istres - Salon de Provence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75ABEC18" w14:textId="4F61FC24" w:rsidR="00B4357A" w:rsidRPr="00B4357A" w:rsidRDefault="00CC786C" w:rsidP="00B4357A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iCs/>
                    <w:sz w:val="16"/>
                    <w:szCs w:val="16"/>
                  </w:rPr>
                  <w:t>Chef de la section exploitation de la maintenance (CSEM)</w:t>
                </w:r>
              </w:p>
              <w:p w14:paraId="5F8D3E24" w14:textId="4AAB397C" w:rsidR="00B4357A" w:rsidRPr="00B4357A" w:rsidRDefault="00CC786C" w:rsidP="00B4357A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iCs/>
                    <w:sz w:val="16"/>
                    <w:szCs w:val="16"/>
                  </w:rPr>
                  <w:t>IMI HOUARD Baptiste</w:t>
                </w:r>
              </w:p>
              <w:p w14:paraId="4895DACC" w14:textId="26298EC7" w:rsidR="00B4357A" w:rsidRPr="00B4357A" w:rsidRDefault="00B4357A" w:rsidP="00B4357A">
                <w:pPr>
                  <w:jc w:val="center"/>
                  <w:rPr>
                    <w:sz w:val="16"/>
                    <w:szCs w:val="16"/>
                  </w:rPr>
                </w:pPr>
                <w:r w:rsidRPr="00FD7EB6">
                  <w:rPr>
                    <w:sz w:val="16"/>
                    <w:szCs w:val="16"/>
                  </w:rPr>
                  <w:t>Téléphone fixe</w:t>
                </w:r>
                <w:r w:rsidRPr="00FD7EB6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FD7EB6">
                  <w:rPr>
                    <w:sz w:val="16"/>
                    <w:szCs w:val="16"/>
                  </w:rPr>
                  <w:t xml:space="preserve">: </w:t>
                </w:r>
                <w:r w:rsidR="00FD7EB6" w:rsidRPr="00FD7EB6">
                  <w:rPr>
                    <w:iCs/>
                    <w:sz w:val="16"/>
                    <w:szCs w:val="16"/>
                  </w:rPr>
                  <w:t>04</w:t>
                </w:r>
                <w:r w:rsidR="00FD7EB6">
                  <w:rPr>
                    <w:iCs/>
                    <w:sz w:val="16"/>
                    <w:szCs w:val="16"/>
                  </w:rPr>
                  <w:t>.13.93.93.99</w:t>
                </w:r>
              </w:p>
              <w:p w14:paraId="37F79748" w14:textId="5896BE4E" w:rsidR="00B4357A" w:rsidRPr="00B4357A" w:rsidRDefault="00B4357A" w:rsidP="00B4357A">
                <w:pPr>
                  <w:jc w:val="center"/>
                  <w:rPr>
                    <w:sz w:val="16"/>
                    <w:szCs w:val="16"/>
                  </w:rPr>
                </w:pPr>
                <w:r w:rsidRPr="00B4357A">
                  <w:rPr>
                    <w:sz w:val="16"/>
                    <w:szCs w:val="16"/>
                  </w:rPr>
                  <w:t>Téléphone portable</w:t>
                </w:r>
                <w:r w:rsidRPr="00B4357A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B4357A">
                  <w:rPr>
                    <w:sz w:val="16"/>
                    <w:szCs w:val="16"/>
                  </w:rPr>
                  <w:t xml:space="preserve">: </w:t>
                </w:r>
                <w:r w:rsidR="00CC786C">
                  <w:rPr>
                    <w:iCs/>
                    <w:sz w:val="16"/>
                    <w:szCs w:val="16"/>
                  </w:rPr>
                  <w:t>06.44.24.56.16</w:t>
                </w:r>
              </w:p>
              <w:p w14:paraId="38A19C93" w14:textId="10F60959" w:rsidR="00AA493B" w:rsidRPr="00B4357A" w:rsidRDefault="00B4357A" w:rsidP="00CC786C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6"/>
                    <w:szCs w:val="16"/>
                  </w:rPr>
                  <w:t>Mail</w:t>
                </w:r>
                <w:r w:rsidRPr="00B4357A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B4357A">
                  <w:rPr>
                    <w:sz w:val="16"/>
                    <w:szCs w:val="16"/>
                  </w:rPr>
                  <w:t xml:space="preserve">: </w:t>
                </w:r>
                <w:r w:rsidR="00CC786C">
                  <w:rPr>
                    <w:iCs/>
                    <w:sz w:val="16"/>
                    <w:szCs w:val="16"/>
                  </w:rPr>
                  <w:t>baptiste.houard@intradef.gouv.fr</w:t>
                </w:r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0ABEDCA0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proofErr w:type="gramStart"/>
                <w:r w:rsidRPr="00B4357A">
                  <w:rPr>
                    <w:sz w:val="18"/>
                    <w:szCs w:val="18"/>
                  </w:rPr>
                  <w:t>des</w:t>
                </w:r>
                <w:proofErr w:type="gramEnd"/>
                <w:r w:rsidRPr="00B4357A">
                  <w:rPr>
                    <w:sz w:val="18"/>
                    <w:szCs w:val="18"/>
                  </w:rPr>
                  <w:t xml:space="preserve">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38ADEAA8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Madame la chef du </w:t>
                </w:r>
                <w:r w:rsidR="00517242">
                  <w:rPr>
                    <w:sz w:val="18"/>
                    <w:szCs w:val="18"/>
                  </w:rPr>
                  <w:t>bureau exécution de la dépense</w:t>
                </w:r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340D16EF" w14:textId="1A93305E" w:rsidR="008B4C0A" w:rsidRDefault="00CC786C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7AFED79B">
                    <wp:simplePos x="0" y="0"/>
                    <wp:positionH relativeFrom="column">
                      <wp:posOffset>-634875</wp:posOffset>
                    </wp:positionH>
                    <wp:positionV relativeFrom="paragraph">
                      <wp:posOffset>104573</wp:posOffset>
                    </wp:positionV>
                    <wp:extent cx="7098665" cy="2615013"/>
                    <wp:effectExtent l="0" t="0" r="26035" b="1397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615013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D014C8" w:rsidRPr="00395BCD" w:rsidRDefault="00D014C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665CBBD" w14:textId="4B969C4A" w:rsidR="00D014C8" w:rsidRPr="00606A70" w:rsidRDefault="00D014C8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Accord-cadre de dépannage multi-corps d’état </w:t>
                                </w:r>
                              </w:p>
                              <w:p w14:paraId="4132BEF8" w14:textId="5B9F9FDB" w:rsidR="00D014C8" w:rsidRDefault="00D014C8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pour le traitement des petites interventions de type «</w:t>
                                </w:r>
                                <w:r w:rsidRPr="00606A70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SOS dépannage</w:t>
                                </w:r>
                                <w:r w:rsidRPr="00606A70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606A70">
                                  <w:rPr>
                                    <w:rFonts w:ascii="Marianne Light" w:hAnsi="Marianne Light" w:cs="Marianne Light"/>
                                    <w:smallCaps/>
                                    <w:sz w:val="32"/>
                                    <w:szCs w:val="32"/>
                                  </w:rPr>
                                  <w:t>»</w:t>
                                </w: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avec mise en place d’une </w:t>
                                </w:r>
                                <w:r w:rsidR="00CF0225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astreinte hors heures et jours o</w:t>
                                </w:r>
                                <w:r w:rsidRPr="00606A70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uvrés pour la base de défense d’Istres, </w:t>
                                </w:r>
                                <w:r w:rsidR="00297F6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Miramas</w:t>
                                </w:r>
                              </w:p>
                              <w:p w14:paraId="1A08D76E" w14:textId="77777777" w:rsidR="00D014C8" w:rsidRPr="00606A70" w:rsidRDefault="00D014C8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74322261" w14:textId="6688F6FD" w:rsidR="00D014C8" w:rsidRPr="00395BCD" w:rsidRDefault="00D014C8" w:rsidP="00606A70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t>Lot 1</w:t>
                                </w:r>
                                <w:r>
                                  <w:rPr>
                                    <w:rFonts w:ascii="Calibri" w:hAnsi="Calibri" w:cs="Calibri"/>
                                  </w:rPr>
                                  <w:t> </w:t>
                                </w:r>
                                <w:r>
                                  <w:t>: Base aérienne 125 d’Istres, DGA EV, les sites rattachés et les dépôts de munitions de Miramas et de Fontvieille</w:t>
                                </w:r>
                              </w:p>
                              <w:p w14:paraId="52D4F4E1" w14:textId="77777777" w:rsidR="00D014C8" w:rsidRPr="00606A70" w:rsidRDefault="00D014C8" w:rsidP="00432FF6">
                                <w:pPr>
                                  <w:rPr>
                                    <w:rFonts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4EC32BD6" w14:textId="3907676C" w:rsidR="00D014C8" w:rsidRPr="00395BCD" w:rsidRDefault="00D014C8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Bouche du Rhône (13)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50pt;margin-top:8.25pt;width:558.95pt;height:205.9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D014C8" w:rsidRPr="00395BCD" w:rsidRDefault="00D014C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665CBBD" w14:textId="4B969C4A" w:rsidR="00D014C8" w:rsidRPr="00606A70" w:rsidRDefault="00D014C8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Accord-cadre de dépannage multi-corps d’état </w:t>
                          </w:r>
                        </w:p>
                        <w:p w14:paraId="4132BEF8" w14:textId="5B9F9FDB" w:rsidR="00D014C8" w:rsidRDefault="00D014C8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pour le traitement des petites interventions de type «</w:t>
                          </w:r>
                          <w:r w:rsidRPr="00606A70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SOS dépannage</w:t>
                          </w:r>
                          <w:r w:rsidRPr="00606A70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606A70">
                            <w:rPr>
                              <w:rFonts w:ascii="Marianne Light" w:hAnsi="Marianne Light" w:cs="Marianne Light"/>
                              <w:smallCaps/>
                              <w:sz w:val="32"/>
                              <w:szCs w:val="32"/>
                            </w:rPr>
                            <w:t>»</w:t>
                          </w:r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avec mise en place d’une </w:t>
                          </w:r>
                          <w:r w:rsidR="00CF0225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astreinte hors heures et jours o</w:t>
                          </w:r>
                          <w:bookmarkStart w:id="1" w:name="_GoBack"/>
                          <w:bookmarkEnd w:id="1"/>
                          <w:r w:rsidRPr="00606A70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uvrés pour la base de défense d’Istres, </w:t>
                          </w:r>
                          <w:r w:rsidR="00297F6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Miramas</w:t>
                          </w:r>
                        </w:p>
                        <w:p w14:paraId="1A08D76E" w14:textId="77777777" w:rsidR="00D014C8" w:rsidRPr="00606A70" w:rsidRDefault="00D014C8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4"/>
                              <w:szCs w:val="24"/>
                            </w:rPr>
                          </w:pPr>
                        </w:p>
                        <w:p w14:paraId="74322261" w14:textId="6688F6FD" w:rsidR="00D014C8" w:rsidRPr="00395BCD" w:rsidRDefault="00D014C8" w:rsidP="00606A70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t>Lot 1</w:t>
                          </w:r>
                          <w:r>
                            <w:rPr>
                              <w:rFonts w:ascii="Calibri" w:hAnsi="Calibri" w:cs="Calibri"/>
                            </w:rPr>
                            <w:t> </w:t>
                          </w:r>
                          <w:r>
                            <w:t>: Base aérienne 125 d’Istres, DGA EV, les sites rattachés et les dépôts de munitions de Miramas et de Fontvieille</w:t>
                          </w:r>
                        </w:p>
                        <w:p w14:paraId="52D4F4E1" w14:textId="77777777" w:rsidR="00D014C8" w:rsidRPr="00606A70" w:rsidRDefault="00D014C8" w:rsidP="00432FF6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</w:p>
                        <w:p w14:paraId="4EC32BD6" w14:textId="3907676C" w:rsidR="00D014C8" w:rsidRPr="00395BCD" w:rsidRDefault="00D014C8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Bouche du Rhône (13)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75359554" w14:textId="2A871090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549BFA34" w:rsidR="00D014C8" w:rsidRDefault="00BF69EA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Contrat</w:t>
                                </w:r>
                                <w:bookmarkStart w:id="0" w:name="_GoBack"/>
                                <w:bookmarkEnd w:id="0"/>
                                <w:r w:rsidR="00D014C8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549BFA34" w:rsidR="00D014C8" w:rsidRDefault="00BF69EA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Contrat</w:t>
                          </w:r>
                          <w:bookmarkStart w:id="1" w:name="_GoBack"/>
                          <w:bookmarkEnd w:id="1"/>
                          <w:r w:rsidR="00D014C8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 xml:space="preserve">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03974B5B" w:rsidR="00B4357A" w:rsidRDefault="00D014C8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>Dénomination sociale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="00B4357A"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3E4C7618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Ayant son siège social à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E6F09C0" w:rsidR="00B4357A" w:rsidRPr="00484A78" w:rsidRDefault="00D014C8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228E1968" w14:textId="23C227D4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Nom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eastAsia="Calibri" w:cs="Arial"/>
            </w:rPr>
            <w:t xml:space="preserve"> </w:t>
          </w:r>
          <w:r w:rsidR="00B4357A"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484A78">
            <w:rPr>
              <w:rFonts w:eastAsia="Calibri" w:cs="Arial"/>
            </w:rPr>
            <w:instrText xml:space="preserve"> FORMTEXT </w:instrText>
          </w:r>
          <w:r w:rsidR="00B4357A" w:rsidRPr="00484A78">
            <w:rPr>
              <w:rFonts w:eastAsia="Calibri" w:cs="Arial"/>
            </w:rPr>
          </w:r>
          <w:r w:rsidR="00B4357A" w:rsidRPr="00484A78">
            <w:rPr>
              <w:rFonts w:eastAsia="Calibri" w:cs="Arial"/>
            </w:rPr>
            <w:fldChar w:fldCharType="separate"/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1E4BDC" w14:textId="77777777" w:rsidR="00B4357A" w:rsidRDefault="00B4357A" w:rsidP="00B4357A"/>
        <w:p w14:paraId="2550D6FE" w14:textId="77777777" w:rsidR="00B4357A" w:rsidRDefault="00B4357A" w:rsidP="00B4357A"/>
        <w:p w14:paraId="29549E3A" w14:textId="77777777" w:rsidR="00B4357A" w:rsidRDefault="00B4357A" w:rsidP="00B4357A"/>
        <w:p w14:paraId="2E46D1AA" w14:textId="77777777" w:rsidR="00B4357A" w:rsidRPr="001F02B6" w:rsidRDefault="00B4357A" w:rsidP="00B4357A">
          <w:pPr>
            <w:rPr>
              <w:rStyle w:val="Emphaseintense"/>
            </w:rPr>
          </w:pPr>
          <w:proofErr w:type="gramStart"/>
          <w:r w:rsidRPr="001F02B6">
            <w:rPr>
              <w:rStyle w:val="Emphaseintense"/>
            </w:rPr>
            <w:t>OU</w:t>
          </w:r>
          <w:proofErr w:type="gramEnd"/>
        </w:p>
        <w:p w14:paraId="6DE6423E" w14:textId="77777777" w:rsidR="00B4357A" w:rsidRDefault="00B4357A" w:rsidP="00B4357A"/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0F65959A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r w:rsidR="00CC786C" w:rsidRPr="001F02B6">
            <w:rPr>
              <w:b/>
            </w:rPr>
            <w:t>cotraitante</w:t>
          </w:r>
          <w:r w:rsidR="00D014C8">
            <w:rPr>
              <w:b/>
            </w:rPr>
            <w:t>, mandataire du groupement</w:t>
          </w:r>
          <w:r w:rsidR="00D014C8">
            <w:rPr>
              <w:rFonts w:ascii="Calibri" w:hAnsi="Calibri" w:cs="Calibri"/>
              <w:b/>
            </w:rPr>
            <w:t> </w:t>
          </w:r>
          <w:r w:rsidR="00D014C8">
            <w:rPr>
              <w:b/>
            </w:rPr>
            <w:t>:</w:t>
          </w:r>
        </w:p>
        <w:p w14:paraId="2CBDDE98" w14:textId="43BDDA1D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Dénomination sociale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="00B4357A"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36B8AD66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Ayant son siège social à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lastRenderedPageBreak/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32B90D72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Nom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eastAsia="Calibri" w:cs="Arial"/>
            </w:rPr>
            <w:t xml:space="preserve"> </w:t>
          </w:r>
          <w:r w:rsidR="00B4357A"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484A78">
            <w:rPr>
              <w:rFonts w:eastAsia="Calibri" w:cs="Arial"/>
            </w:rPr>
            <w:instrText xml:space="preserve"> FORMTEXT </w:instrText>
          </w:r>
          <w:r w:rsidR="00B4357A" w:rsidRPr="00484A78">
            <w:rPr>
              <w:rFonts w:eastAsia="Calibri" w:cs="Arial"/>
            </w:rPr>
          </w:r>
          <w:r w:rsidR="00B4357A" w:rsidRPr="00484A78">
            <w:rPr>
              <w:rFonts w:eastAsia="Calibri" w:cs="Arial"/>
            </w:rPr>
            <w:fldChar w:fldCharType="separate"/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00531FDD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r w:rsidR="00E502A0" w:rsidRPr="001F02B6">
            <w:rPr>
              <w:b/>
              <w:lang w:eastAsia="ar-SA"/>
            </w:rPr>
            <w:t>cotraitante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211991A6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Dénomination sociale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="00B4357A"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1B520DED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Ayant son siège social à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="00B4357A"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20A91121" w:rsidR="00B4357A" w:rsidRDefault="00D014C8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rPr>
              <w:rFonts w:eastAsia="Calibri" w:cs="Arial"/>
            </w:rPr>
            <w:t>Nom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  <w:r w:rsidR="00B4357A" w:rsidRPr="00484A78">
            <w:rPr>
              <w:rFonts w:eastAsia="Calibri" w:cs="Arial"/>
            </w:rPr>
            <w:t xml:space="preserve"> </w:t>
          </w:r>
          <w:r w:rsidR="00B4357A"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B4357A" w:rsidRPr="00484A78">
            <w:rPr>
              <w:rFonts w:eastAsia="Calibri" w:cs="Arial"/>
            </w:rPr>
            <w:instrText xml:space="preserve"> FORMTEXT </w:instrText>
          </w:r>
          <w:r w:rsidR="00B4357A" w:rsidRPr="00484A78">
            <w:rPr>
              <w:rFonts w:eastAsia="Calibri" w:cs="Arial"/>
            </w:rPr>
          </w:r>
          <w:r w:rsidR="00B4357A" w:rsidRPr="00484A78">
            <w:rPr>
              <w:rFonts w:eastAsia="Calibri" w:cs="Arial"/>
            </w:rPr>
            <w:fldChar w:fldCharType="separate"/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t> </w:t>
          </w:r>
          <w:r w:rsidR="00B4357A"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lastRenderedPageBreak/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2D4F8D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32AA13EA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</w:t>
          </w:r>
          <w:r w:rsidR="007D6673">
            <w:rPr>
              <w:rStyle w:val="lev"/>
            </w:rPr>
            <w:t>en cas de groupement conjoint)</w:t>
          </w:r>
          <w:r w:rsidR="007D6673">
            <w:rPr>
              <w:rStyle w:val="lev"/>
              <w:rFonts w:ascii="Calibri" w:hAnsi="Calibri" w:cs="Calibri"/>
            </w:rPr>
            <w:t> </w:t>
          </w:r>
          <w:r w:rsidR="007D6673">
            <w:rPr>
              <w:rStyle w:val="lev"/>
            </w:rPr>
            <w:t>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2D4F8D" w:rsidP="00F94A94"/>
      </w:sdtContent>
    </w:sdt>
    <w:p w14:paraId="51ED5B62" w14:textId="14F63EFD" w:rsidR="00F94A94" w:rsidRDefault="00F94A94" w:rsidP="00F94A94">
      <w:r w:rsidRPr="00F94A94">
        <w:t xml:space="preserve"> </w:t>
      </w:r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après avoir produit les pièces prévues aux articles R.2143-11 et -12 du </w:t>
      </w:r>
      <w:r>
        <w:t>code de la commande publique</w:t>
      </w:r>
      <w:r w:rsidRPr="006C455A">
        <w:t>.</w:t>
      </w:r>
    </w:p>
    <w:p w14:paraId="19D7A508" w14:textId="77777777" w:rsidR="00F94A94" w:rsidRDefault="00F94A94" w:rsidP="00F94A94"/>
    <w:p w14:paraId="00E2E300" w14:textId="75506248" w:rsidR="00F94A94" w:rsidRPr="006C455A" w:rsidRDefault="00D014C8" w:rsidP="00F94A94">
      <w:pPr>
        <w:rPr>
          <w:b/>
          <w:u w:val="single"/>
        </w:rPr>
      </w:pPr>
      <w:r>
        <w:rPr>
          <w:b/>
          <w:u w:val="single"/>
        </w:rPr>
        <w:t>Le titulaire</w:t>
      </w:r>
      <w:r>
        <w:rPr>
          <w:rFonts w:ascii="Calibri" w:hAnsi="Calibri" w:cs="Calibri"/>
          <w:b/>
          <w:u w:val="single"/>
        </w:rPr>
        <w:t> </w:t>
      </w:r>
      <w:r>
        <w:rPr>
          <w:b/>
          <w:u w:val="single"/>
        </w:rPr>
        <w:t>:</w:t>
      </w:r>
    </w:p>
    <w:p w14:paraId="1B2B283B" w14:textId="747E1564" w:rsidR="00F94A94" w:rsidRDefault="00F94A94" w:rsidP="00F94A94">
      <w:pPr>
        <w:pStyle w:val="Paragraphedeliste"/>
      </w:pPr>
      <w:r>
        <w:t xml:space="preserve">- </w:t>
      </w:r>
      <w:r w:rsidR="007D6673">
        <w:rPr>
          <w:b/>
          <w:u w:val="single"/>
        </w:rPr>
        <w:t>déclare</w:t>
      </w:r>
      <w:r w:rsidR="007D6673">
        <w:rPr>
          <w:rFonts w:ascii="Calibri" w:hAnsi="Calibri" w:cs="Calibri"/>
          <w:b/>
          <w:u w:val="single"/>
        </w:rPr>
        <w:t> </w:t>
      </w:r>
      <w:r w:rsidR="007D6673">
        <w:rPr>
          <w:b/>
          <w:u w:val="single"/>
        </w:rPr>
        <w:t>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3D0D3E8E" w:rsidR="00F94A94" w:rsidRDefault="00F94A94" w:rsidP="00F94A94">
      <w:pPr>
        <w:pStyle w:val="Paragraphedeliste"/>
      </w:pPr>
      <w:r>
        <w:lastRenderedPageBreak/>
        <w:t xml:space="preserve">- </w:t>
      </w:r>
      <w:r w:rsidR="007D6673">
        <w:rPr>
          <w:b/>
          <w:u w:val="single"/>
        </w:rPr>
        <w:t>s’engage</w:t>
      </w:r>
      <w:r w:rsidR="007D6673">
        <w:rPr>
          <w:rFonts w:ascii="Calibri" w:hAnsi="Calibri" w:cs="Calibri"/>
          <w:b/>
          <w:u w:val="single"/>
        </w:rPr>
        <w:t> </w:t>
      </w:r>
      <w:r w:rsidR="007D6673">
        <w:rPr>
          <w:b/>
          <w:u w:val="single"/>
        </w:rPr>
        <w:t>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2D4F8D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2D4F8D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6003D830" w:rsidR="00F94A94" w:rsidRPr="006C455A" w:rsidRDefault="00D014C8" w:rsidP="00F94A94">
      <w:pPr>
        <w:rPr>
          <w:b/>
          <w:u w:val="single"/>
        </w:rPr>
      </w:pPr>
      <w:r>
        <w:rPr>
          <w:b/>
          <w:u w:val="single"/>
        </w:rPr>
        <w:t>Avance</w:t>
      </w:r>
      <w:r>
        <w:rPr>
          <w:rFonts w:ascii="Calibri" w:hAnsi="Calibri" w:cs="Calibri"/>
          <w:b/>
          <w:u w:val="single"/>
        </w:rPr>
        <w:t> </w:t>
      </w:r>
      <w:r>
        <w:rPr>
          <w:b/>
          <w:u w:val="single"/>
        </w:rPr>
        <w:t>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40530CFA" w:rsidR="00F94A94" w:rsidRDefault="002B3648" w:rsidP="00F94A94">
      <w:r w:rsidRPr="009136D0">
        <w:t xml:space="preserve">Les modalités de fixation de l’avance sont </w:t>
      </w:r>
      <w:r w:rsidR="009136D0" w:rsidRPr="009136D0">
        <w:t>prévues à l’article 7.2 du CCAP du présent accord-</w:t>
      </w:r>
      <w:r w:rsidR="009136D0" w:rsidRPr="00C24C67">
        <w:t>cadre (20%).</w:t>
      </w:r>
    </w:p>
    <w:p w14:paraId="66FBF01A" w14:textId="0477F918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30 jours à compter de la notification du bon de commande ouvrant droit à l’avance.</w:t>
      </w:r>
    </w:p>
    <w:p w14:paraId="7D9AF4A3" w14:textId="7C943D81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2CFDAB26" w14:textId="77777777" w:rsidR="00401A25" w:rsidRDefault="00401A25" w:rsidP="00401A25">
      <w:pPr>
        <w:rPr>
          <w:rFonts w:ascii="Calibri" w:hAnsi="Calibri" w:cs="Calibri"/>
          <w:sz w:val="16"/>
          <w:szCs w:val="16"/>
        </w:rPr>
      </w:pPr>
      <w:r w:rsidRPr="006C455A">
        <w:t xml:space="preserve">Le titulaire </w:t>
      </w:r>
      <w:r>
        <w:t xml:space="preserve">accepte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2D4F8D">
        <w:fldChar w:fldCharType="separate"/>
      </w:r>
      <w:r w:rsidRPr="007401C5">
        <w:fldChar w:fldCharType="end"/>
      </w:r>
      <w:r>
        <w:t xml:space="preserve">       ou  refuse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2D4F8D">
        <w:fldChar w:fldCharType="separate"/>
      </w:r>
      <w:r w:rsidRPr="007401C5">
        <w:fldChar w:fldCharType="end"/>
      </w:r>
      <w:r>
        <w:t xml:space="preserve">        </w:t>
      </w:r>
      <w:r w:rsidRPr="006C455A">
        <w:t>de percevoir cette avance</w:t>
      </w:r>
      <w:r>
        <w:t xml:space="preserve"> </w:t>
      </w:r>
      <w:r w:rsidRPr="008A15FD">
        <w:t xml:space="preserve"> (</w:t>
      </w:r>
      <w:r w:rsidRPr="008A15FD">
        <w:rPr>
          <w:rFonts w:ascii="Times New Roman" w:hAnsi="Times New Roman" w:cs="Times New Roman"/>
          <w:sz w:val="16"/>
          <w:szCs w:val="16"/>
        </w:rPr>
        <w:t>cocher la case correspondante</w:t>
      </w:r>
      <w:r w:rsidRPr="008A15FD">
        <w:rPr>
          <w:rFonts w:ascii="Calibri" w:hAnsi="Calibri" w:cs="Calibri"/>
          <w:sz w:val="16"/>
          <w:szCs w:val="16"/>
        </w:rPr>
        <w:t>)</w:t>
      </w:r>
    </w:p>
    <w:p w14:paraId="15B834D7" w14:textId="77777777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77146AD7" w:rsidR="00B65F34" w:rsidRDefault="00B65F34" w:rsidP="00B65F34">
      <w:pPr>
        <w:pStyle w:val="Titre2"/>
      </w:pPr>
      <w:r>
        <w:t>Etablissement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B65F34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maximum </w:t>
      </w:r>
      <w:r w:rsidR="00773C79">
        <w:rPr>
          <w:bCs/>
        </w:rPr>
        <w:t xml:space="preserve">annuel </w:t>
      </w:r>
      <w:r w:rsidRPr="00B65F34">
        <w:rPr>
          <w:bCs/>
        </w:rPr>
        <w:t>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3929600C" w14:textId="5C25ADE3" w:rsidR="00773C79" w:rsidRPr="00367A4C" w:rsidRDefault="00B65F34" w:rsidP="00B65F34">
      <w:pPr>
        <w:ind w:left="708" w:firstLine="708"/>
        <w:rPr>
          <w:bCs/>
          <w:lang w:val="en-US"/>
        </w:rPr>
      </w:pPr>
      <w:r w:rsidRPr="00367A4C">
        <w:rPr>
          <w:bCs/>
          <w:lang w:val="en-US"/>
        </w:rPr>
        <w:t xml:space="preserve">M </w:t>
      </w:r>
      <w:r w:rsidRPr="00367A4C">
        <w:rPr>
          <w:bCs/>
          <w:vertAlign w:val="subscript"/>
          <w:lang w:val="en-US"/>
        </w:rPr>
        <w:t xml:space="preserve">max </w:t>
      </w:r>
      <w:proofErr w:type="spellStart"/>
      <w:r w:rsidRPr="00367A4C">
        <w:rPr>
          <w:bCs/>
          <w:vertAlign w:val="subscript"/>
          <w:lang w:val="en-US"/>
        </w:rPr>
        <w:t>annuel</w:t>
      </w:r>
      <w:proofErr w:type="spellEnd"/>
      <w:r w:rsidRPr="00367A4C">
        <w:rPr>
          <w:bCs/>
          <w:vertAlign w:val="subscript"/>
          <w:lang w:val="en-US"/>
        </w:rPr>
        <w:t xml:space="preserve"> </w:t>
      </w:r>
      <w:r w:rsidRPr="00367A4C">
        <w:rPr>
          <w:bCs/>
          <w:lang w:val="en-US"/>
        </w:rPr>
        <w:t xml:space="preserve">= </w:t>
      </w:r>
      <w:bookmarkStart w:id="2" w:name="Mmax"/>
      <w:proofErr w:type="spellStart"/>
      <w:r w:rsidR="00773C79" w:rsidRPr="00367A4C">
        <w:rPr>
          <w:lang w:val="en-US"/>
        </w:rPr>
        <w:t>F</w:t>
      </w:r>
      <w:r w:rsidR="00773C79" w:rsidRPr="00367A4C">
        <w:rPr>
          <w:vertAlign w:val="subscript"/>
          <w:lang w:val="en-US"/>
        </w:rPr>
        <w:t>dem</w:t>
      </w:r>
      <w:proofErr w:type="spellEnd"/>
      <w:r w:rsidR="00773C79" w:rsidRPr="00367A4C">
        <w:rPr>
          <w:lang w:val="en-US"/>
        </w:rPr>
        <w:t xml:space="preserve"> + LOT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bCs/>
          <w:lang w:val="en-US"/>
        </w:rPr>
        <w:t xml:space="preserve"> + </w:t>
      </w:r>
      <w:r w:rsidR="00773C79" w:rsidRPr="00367A4C">
        <w:rPr>
          <w:lang w:val="en-US"/>
        </w:rPr>
        <w:t>LOT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 xml:space="preserve"> + </w:t>
      </w:r>
      <w:r w:rsidR="00773C79" w:rsidRPr="00C24C67">
        <w:rPr>
          <w:lang w:val="en-US"/>
        </w:rPr>
        <w:t>F</w:t>
      </w:r>
      <w:r w:rsidR="00773C79" w:rsidRPr="00C24C67">
        <w:rPr>
          <w:vertAlign w:val="subscript"/>
          <w:lang w:val="en-US"/>
        </w:rPr>
        <w:t>EXP</w:t>
      </w:r>
      <w:r w:rsidR="00773C79" w:rsidRPr="00C24C67">
        <w:rPr>
          <w:lang w:val="en-US"/>
        </w:rPr>
        <w:t xml:space="preserve"> + F</w:t>
      </w:r>
      <w:r w:rsidR="00773C79" w:rsidRPr="00C24C67">
        <w:rPr>
          <w:vertAlign w:val="subscript"/>
          <w:lang w:val="en-US"/>
        </w:rPr>
        <w:t>HNO</w:t>
      </w:r>
      <w:r w:rsidR="00773C79" w:rsidRPr="00C24C67">
        <w:rPr>
          <w:lang w:val="en-US"/>
        </w:rPr>
        <w:t xml:space="preserve"> </w:t>
      </w:r>
      <w:r w:rsidR="00D908DE" w:rsidRPr="00C24C67">
        <w:rPr>
          <w:lang w:val="en-US"/>
        </w:rPr>
        <w:t xml:space="preserve">+ </w:t>
      </w:r>
      <w:r w:rsidR="00266B84" w:rsidRPr="00C24C67">
        <w:rPr>
          <w:lang w:val="en-US"/>
        </w:rPr>
        <w:t>ISO</w:t>
      </w:r>
      <w:r w:rsidR="00D908DE" w:rsidRPr="00C24C67">
        <w:rPr>
          <w:lang w:val="en-US"/>
        </w:rPr>
        <w:t xml:space="preserve"> </w:t>
      </w:r>
      <w:r w:rsidR="00773C79" w:rsidRPr="00C24C67">
        <w:rPr>
          <w:lang w:val="en-US"/>
        </w:rPr>
        <w:t>+ (</w:t>
      </w:r>
      <w:r w:rsidR="005B1B4B" w:rsidRPr="00C24C67">
        <w:rPr>
          <w:lang w:val="en-US"/>
        </w:rPr>
        <w:t>6</w:t>
      </w:r>
      <w:r w:rsidR="00773C79" w:rsidRPr="00C24C67">
        <w:rPr>
          <w:lang w:val="en-US"/>
        </w:rPr>
        <w:t xml:space="preserve"> x </w:t>
      </w:r>
      <w:r w:rsidR="00591469" w:rsidRPr="00C24C67">
        <w:rPr>
          <w:lang w:val="en-US"/>
        </w:rPr>
        <w:t xml:space="preserve">LOT </w:t>
      </w:r>
      <w:r w:rsidR="00773C79" w:rsidRPr="00C24C67">
        <w:rPr>
          <w:lang w:val="en-US"/>
        </w:rPr>
        <w:t>SUP</w:t>
      </w:r>
      <w:r w:rsidR="00773C79" w:rsidRPr="00C24C67">
        <w:rPr>
          <w:vertAlign w:val="subscript"/>
          <w:lang w:val="en-US"/>
        </w:rPr>
        <w:t>DI</w:t>
      </w:r>
      <w:r w:rsidR="00773C79" w:rsidRPr="00C24C67">
        <w:rPr>
          <w:lang w:val="en-US"/>
        </w:rPr>
        <w:t>) + (</w:t>
      </w:r>
      <w:r w:rsidR="005B1B4B" w:rsidRPr="00C24C67">
        <w:rPr>
          <w:lang w:val="en-US"/>
        </w:rPr>
        <w:t>6</w:t>
      </w:r>
      <w:r w:rsidR="00773C79" w:rsidRPr="00C24C67">
        <w:rPr>
          <w:lang w:val="en-US"/>
        </w:rPr>
        <w:t xml:space="preserve"> x </w:t>
      </w:r>
      <w:r w:rsidR="00591469" w:rsidRPr="00C24C67">
        <w:rPr>
          <w:lang w:val="en-US"/>
        </w:rPr>
        <w:t xml:space="preserve">LOT </w:t>
      </w:r>
      <w:r w:rsidR="00773C79" w:rsidRPr="00C24C67">
        <w:rPr>
          <w:lang w:val="en-US"/>
        </w:rPr>
        <w:t>SUP</w:t>
      </w:r>
      <w:r w:rsidR="00773C79" w:rsidRPr="00C24C67">
        <w:rPr>
          <w:vertAlign w:val="subscript"/>
          <w:lang w:val="en-US"/>
        </w:rPr>
        <w:t>DR4</w:t>
      </w:r>
      <w:r w:rsidR="00773C79" w:rsidRPr="00C24C67">
        <w:rPr>
          <w:lang w:val="en-US"/>
        </w:rPr>
        <w:t>)</w:t>
      </w:r>
      <w:r w:rsidR="00266B84" w:rsidRPr="00C24C67">
        <w:rPr>
          <w:lang w:val="en-US"/>
        </w:rPr>
        <w:t xml:space="preserve"> + (6 x SUP</w:t>
      </w:r>
      <w:r w:rsidR="00266B84" w:rsidRPr="00C24C67">
        <w:rPr>
          <w:vertAlign w:val="subscript"/>
          <w:lang w:val="en-US"/>
        </w:rPr>
        <w:t>ISO</w:t>
      </w:r>
      <w:r w:rsidR="00266B84" w:rsidRPr="00C24C67">
        <w:rPr>
          <w:lang w:val="en-US"/>
        </w:rPr>
        <w:t>)</w:t>
      </w:r>
    </w:p>
    <w:p w14:paraId="59A8D675" w14:textId="77777777" w:rsidR="00773C79" w:rsidRPr="00367A4C" w:rsidRDefault="00773C79" w:rsidP="00B65F34">
      <w:pPr>
        <w:ind w:left="708" w:firstLine="708"/>
        <w:rPr>
          <w:bCs/>
          <w:lang w:val="en-US"/>
        </w:rPr>
      </w:pPr>
    </w:p>
    <w:bookmarkEnd w:id="2"/>
    <w:p w14:paraId="25E48F68" w14:textId="77777777" w:rsidR="00B65F34" w:rsidRPr="00B65F34" w:rsidRDefault="00B65F34" w:rsidP="00B65F34">
      <w:proofErr w:type="gramStart"/>
      <w:r w:rsidRPr="00B65F34">
        <w:rPr>
          <w:bCs/>
        </w:rPr>
        <w:t>avec</w:t>
      </w:r>
      <w:proofErr w:type="gramEnd"/>
      <w:r w:rsidRPr="00B65F34">
        <w:rPr>
          <w:bCs/>
        </w:rPr>
        <w:t xml:space="preserve"> </w:t>
      </w:r>
    </w:p>
    <w:p w14:paraId="26D3F2D0" w14:textId="0FD21833" w:rsidR="00773C79" w:rsidRPr="00773C79" w:rsidRDefault="00773C79" w:rsidP="00B65F34">
      <w:pPr>
        <w:numPr>
          <w:ilvl w:val="0"/>
          <w:numId w:val="23"/>
        </w:numPr>
      </w:pPr>
      <w:proofErr w:type="spellStart"/>
      <w:r w:rsidRPr="00773C79">
        <w:t>F</w:t>
      </w:r>
      <w:r w:rsidRPr="00773C79">
        <w:rPr>
          <w:vertAlign w:val="subscript"/>
        </w:rPr>
        <w:t>dem</w:t>
      </w:r>
      <w:proofErr w:type="spellEnd"/>
      <w:r>
        <w:t xml:space="preserve"> </w:t>
      </w:r>
      <w:r w:rsidRPr="00B65F34">
        <w:rPr>
          <w:bCs/>
        </w:rPr>
        <w:t>correspond</w:t>
      </w:r>
      <w:r>
        <w:rPr>
          <w:bCs/>
        </w:rPr>
        <w:t>ant</w:t>
      </w:r>
      <w:r w:rsidRPr="00B65F34">
        <w:rPr>
          <w:bCs/>
        </w:rPr>
        <w:t xml:space="preserve"> au montant</w:t>
      </w:r>
      <w:r>
        <w:rPr>
          <w:bCs/>
        </w:rPr>
        <w:t xml:space="preserve"> de la </w:t>
      </w:r>
      <w:r w:rsidRPr="00445C70">
        <w:t>phase de démarrage</w:t>
      </w:r>
      <w:r>
        <w:rPr>
          <w:rFonts w:ascii="Calibri" w:hAnsi="Calibri" w:cs="Calibri"/>
        </w:rPr>
        <w:t> ;</w:t>
      </w:r>
    </w:p>
    <w:p w14:paraId="4C5E4446" w14:textId="7DBB8A80" w:rsidR="00B65F34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DI</w:t>
      </w:r>
      <w:r w:rsidRPr="00B65F34">
        <w:rPr>
          <w:bCs/>
        </w:rPr>
        <w:t xml:space="preserve"> </w:t>
      </w:r>
      <w:r w:rsidR="00B65F34" w:rsidRPr="00B65F34">
        <w:rPr>
          <w:bCs/>
        </w:rPr>
        <w:t>correspond</w:t>
      </w:r>
      <w:r w:rsidR="00696659">
        <w:rPr>
          <w:bCs/>
        </w:rPr>
        <w:t>ant</w:t>
      </w:r>
      <w:r w:rsidR="00B65F34" w:rsidRPr="00B65F34">
        <w:rPr>
          <w:bCs/>
        </w:rPr>
        <w:t xml:space="preserve"> au montant </w:t>
      </w:r>
      <w:r w:rsidR="00696659">
        <w:rPr>
          <w:bCs/>
        </w:rPr>
        <w:t>du lot annuel de demandes d’intervention</w:t>
      </w:r>
      <w:r w:rsidR="00475A62">
        <w:rPr>
          <w:rFonts w:ascii="Calibri" w:hAnsi="Calibri" w:cs="Calibri"/>
          <w:bCs/>
        </w:rPr>
        <w:t> </w:t>
      </w:r>
      <w:r w:rsidR="00475A62">
        <w:rPr>
          <w:bCs/>
        </w:rPr>
        <w:t>;</w:t>
      </w:r>
    </w:p>
    <w:p w14:paraId="1EBD54AD" w14:textId="601E3E27" w:rsidR="00773C79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rPr>
          <w:bCs/>
        </w:rPr>
        <w:t>du lot annuel de demandes de réparation</w:t>
      </w:r>
      <w:r w:rsidR="003B4220">
        <w:rPr>
          <w:rFonts w:ascii="Calibri" w:hAnsi="Calibri" w:cs="Calibri"/>
          <w:bCs/>
        </w:rPr>
        <w:t> </w:t>
      </w:r>
      <w:r w:rsidR="003B4220">
        <w:rPr>
          <w:bCs/>
        </w:rPr>
        <w:t>;</w:t>
      </w:r>
    </w:p>
    <w:p w14:paraId="1749A105" w14:textId="2A755046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EXP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t>la mise en place d’un service de dépannage express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2F414ECF" w14:textId="013E78AE" w:rsidR="00773C79" w:rsidRPr="00C24C67" w:rsidRDefault="00773C79" w:rsidP="00B65F34">
      <w:pPr>
        <w:numPr>
          <w:ilvl w:val="0"/>
          <w:numId w:val="23"/>
        </w:numPr>
      </w:pPr>
      <w:r w:rsidRPr="00C24C67">
        <w:t>F</w:t>
      </w:r>
      <w:r w:rsidRPr="00C24C67">
        <w:rPr>
          <w:vertAlign w:val="subscript"/>
        </w:rPr>
        <w:t>HNO</w:t>
      </w:r>
      <w:r w:rsidR="003B4220" w:rsidRPr="00C24C67">
        <w:t xml:space="preserve"> </w:t>
      </w:r>
      <w:r w:rsidR="003B4220" w:rsidRPr="00C24C67">
        <w:rPr>
          <w:bCs/>
        </w:rPr>
        <w:t xml:space="preserve">correspondant au montant de </w:t>
      </w:r>
      <w:r w:rsidR="003B4220" w:rsidRPr="00C24C67">
        <w:t>la mise en place d’un service de dépannage hors heures et jours ouvrés</w:t>
      </w:r>
      <w:r w:rsidR="003B4220" w:rsidRPr="00C24C67">
        <w:rPr>
          <w:rFonts w:ascii="Calibri" w:hAnsi="Calibri" w:cs="Calibri"/>
        </w:rPr>
        <w:t> </w:t>
      </w:r>
      <w:r w:rsidR="003B4220" w:rsidRPr="00C24C67">
        <w:t>;</w:t>
      </w:r>
    </w:p>
    <w:p w14:paraId="54A8568E" w14:textId="08867415" w:rsidR="00D908DE" w:rsidRPr="00C24C67" w:rsidRDefault="00266B84" w:rsidP="00B65F34">
      <w:pPr>
        <w:numPr>
          <w:ilvl w:val="0"/>
          <w:numId w:val="23"/>
        </w:numPr>
      </w:pPr>
      <w:r w:rsidRPr="00C24C67">
        <w:lastRenderedPageBreak/>
        <w:t>ISO</w:t>
      </w:r>
      <w:r w:rsidR="00D908DE" w:rsidRPr="00C24C67">
        <w:t xml:space="preserve"> correspondant au montant de la rémunération </w:t>
      </w:r>
      <w:r w:rsidR="00EC3F9C" w:rsidRPr="00C24C67">
        <w:t>des déplacements</w:t>
      </w:r>
      <w:r w:rsidR="00D908DE" w:rsidRPr="00C24C67">
        <w:t xml:space="preserve"> sur </w:t>
      </w:r>
      <w:r w:rsidR="00EC3F9C" w:rsidRPr="00C24C67">
        <w:t xml:space="preserve">les </w:t>
      </w:r>
      <w:r w:rsidR="00D908DE" w:rsidRPr="00C24C67">
        <w:t>sites dits «</w:t>
      </w:r>
      <w:r w:rsidR="00D908DE" w:rsidRPr="00C24C67">
        <w:rPr>
          <w:rFonts w:ascii="Calibri" w:hAnsi="Calibri" w:cs="Calibri"/>
        </w:rPr>
        <w:t> </w:t>
      </w:r>
      <w:r w:rsidR="00D908DE" w:rsidRPr="00C24C67">
        <w:t>isolés</w:t>
      </w:r>
      <w:r w:rsidR="00D908DE" w:rsidRPr="00C24C67">
        <w:rPr>
          <w:rFonts w:ascii="Calibri" w:hAnsi="Calibri" w:cs="Calibri"/>
        </w:rPr>
        <w:t> </w:t>
      </w:r>
      <w:r w:rsidR="00D908DE" w:rsidRPr="00C24C67">
        <w:rPr>
          <w:rFonts w:cs="Marianne"/>
        </w:rPr>
        <w:t>»</w:t>
      </w:r>
      <w:r w:rsidR="00D908DE" w:rsidRPr="00C24C67">
        <w:rPr>
          <w:rFonts w:ascii="Calibri" w:hAnsi="Calibri" w:cs="Calibri"/>
        </w:rPr>
        <w:t> </w:t>
      </w:r>
      <w:r w:rsidR="00D908DE" w:rsidRPr="00C24C67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7A65D742" w14:textId="104F9DA2" w:rsidR="00266B84" w:rsidRPr="00C24C67" w:rsidRDefault="00266B84" w:rsidP="00B65F34">
      <w:pPr>
        <w:numPr>
          <w:ilvl w:val="0"/>
          <w:numId w:val="23"/>
        </w:numPr>
      </w:pPr>
      <w:r w:rsidRPr="00C24C67">
        <w:t>SUP</w:t>
      </w:r>
      <w:r w:rsidRPr="00C24C67">
        <w:rPr>
          <w:vertAlign w:val="subscript"/>
        </w:rPr>
        <w:t>ISO</w:t>
      </w:r>
      <w:r w:rsidRPr="00C24C67">
        <w:t xml:space="preserve"> correspondant au montant de la rémunération pour de déplacements supplémentaires.</w:t>
      </w:r>
    </w:p>
    <w:p w14:paraId="6C6BB45D" w14:textId="4A1166DE" w:rsidR="00B65F34" w:rsidRDefault="00680BFB" w:rsidP="00680BFB">
      <w:pPr>
        <w:pStyle w:val="Titre2"/>
      </w:pPr>
      <w:r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40B52368" w:rsidR="00680BFB" w:rsidRDefault="00680BFB" w:rsidP="00680BFB">
      <w:r w:rsidRPr="00751FB8">
        <w:t xml:space="preserve">Le </w:t>
      </w:r>
      <w:r w:rsidRPr="00591469">
        <w:t>responsable de l’accord-cadre (</w:t>
      </w:r>
      <w:r w:rsidR="00C24C67" w:rsidRPr="00591469">
        <w:t>cf.</w:t>
      </w:r>
      <w:r w:rsidRPr="00591469">
        <w:t xml:space="preserve"> 9.3.1 du CCAP),</w:t>
      </w:r>
      <w:r w:rsidRPr="00751FB8">
        <w:t xml:space="preserve"> seule personne agréée pour assurer, en particulier, le suivi de la bonne exécution des prestations et participer aux réunions est</w:t>
      </w:r>
      <w:r w:rsidR="00D014C8">
        <w:rPr>
          <w:rFonts w:ascii="Calibri" w:hAnsi="Calibri" w:cs="Calibri"/>
        </w:rPr>
        <w:t> </w:t>
      </w:r>
      <w:r w:rsidR="00D014C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3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4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5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6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6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29C1FF25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>1.5 du CCAP.</w:t>
      </w:r>
    </w:p>
    <w:p w14:paraId="1DF2AB2B" w14:textId="28052813" w:rsidR="001612A6" w:rsidRDefault="001612A6" w:rsidP="001612A6">
      <w:pPr>
        <w:pStyle w:val="Titre1"/>
      </w:pPr>
      <w:r>
        <w:lastRenderedPageBreak/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t>Délai de validité des offres</w:t>
      </w:r>
    </w:p>
    <w:p w14:paraId="679606C4" w14:textId="00A0BB46" w:rsidR="001612A6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r w:rsidR="00834BD0">
        <w:t>l’accord-cadre-lui</w:t>
      </w:r>
      <w:r>
        <w:t xml:space="preserve"> est attribué dans un </w:t>
      </w:r>
      <w:r w:rsidRPr="001612A6">
        <w:rPr>
          <w:rStyle w:val="lev"/>
        </w:rPr>
        <w:t xml:space="preserve">délai de </w:t>
      </w:r>
      <w:r w:rsidR="00D014C8">
        <w:rPr>
          <w:rStyle w:val="lev"/>
        </w:rPr>
        <w:t>six (</w:t>
      </w:r>
      <w:r w:rsidRPr="001612A6">
        <w:rPr>
          <w:rStyle w:val="lev"/>
        </w:rPr>
        <w:t>6</w:t>
      </w:r>
      <w:r w:rsidR="00D014C8">
        <w:rPr>
          <w:rStyle w:val="lev"/>
        </w:rPr>
        <w:t>)</w:t>
      </w:r>
      <w:r w:rsidRPr="001612A6">
        <w:rPr>
          <w:rStyle w:val="lev"/>
        </w:rPr>
        <w:t xml:space="preserve"> mois</w:t>
      </w:r>
      <w:r>
        <w:t xml:space="preserve"> à compter de la date limite de remise des offres fixée par l’avis d’appel public à la concurrence. </w:t>
      </w:r>
    </w:p>
    <w:p w14:paraId="462883AA" w14:textId="17E1C222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6 mois précisé ci-dessus.</w:t>
      </w:r>
    </w:p>
    <w:p w14:paraId="43798ADF" w14:textId="69E7CBF0" w:rsidR="001612A6" w:rsidRDefault="001612A6" w:rsidP="001612A6"/>
    <w:p w14:paraId="7C87B423" w14:textId="3FB546F0" w:rsidR="001612A6" w:rsidRDefault="001612A6" w:rsidP="001612A6"/>
    <w:p w14:paraId="286F3896" w14:textId="6ABF6A97" w:rsidR="001612A6" w:rsidRDefault="001612A6" w:rsidP="001612A6"/>
    <w:p w14:paraId="4C691D5D" w14:textId="3CDB2FDA" w:rsidR="001612A6" w:rsidRDefault="001612A6" w:rsidP="001612A6"/>
    <w:p w14:paraId="3FC78321" w14:textId="54A4F799" w:rsidR="001612A6" w:rsidRDefault="001612A6" w:rsidP="001612A6"/>
    <w:p w14:paraId="57BB887D" w14:textId="77777777" w:rsidR="001612A6" w:rsidRPr="001612A6" w:rsidRDefault="001612A6" w:rsidP="001612A6"/>
    <w:tbl>
      <w:tblPr>
        <w:tblW w:w="99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1612A6" w:rsidRPr="001612A6" w14:paraId="629D0986" w14:textId="77777777" w:rsidTr="00D014C8">
        <w:tc>
          <w:tcPr>
            <w:tcW w:w="9922" w:type="dxa"/>
          </w:tcPr>
          <w:p w14:paraId="00313495" w14:textId="4E1B9B81" w:rsidR="001612A6" w:rsidRPr="001612A6" w:rsidRDefault="001612A6" w:rsidP="001612A6">
            <w:pPr>
              <w:rPr>
                <w:bCs/>
              </w:rPr>
            </w:pPr>
            <w:r>
              <w:br w:type="page"/>
            </w:r>
          </w:p>
          <w:p w14:paraId="7ABAF09F" w14:textId="444A4E6F" w:rsidR="001612A6" w:rsidRPr="001612A6" w:rsidRDefault="001612A6" w:rsidP="001612A6">
            <w:pPr>
              <w:rPr>
                <w:bCs/>
                <w:i/>
              </w:rPr>
            </w:pPr>
            <w:r w:rsidRPr="001612A6">
              <w:rPr>
                <w:bCs/>
              </w:rPr>
              <w:t xml:space="preserve">Fait en </w:t>
            </w:r>
            <w:r w:rsidR="00D014C8">
              <w:rPr>
                <w:bCs/>
              </w:rPr>
              <w:t>un</w:t>
            </w:r>
            <w:r w:rsidRPr="001612A6">
              <w:rPr>
                <w:bCs/>
              </w:rPr>
              <w:t xml:space="preserve"> seul original            </w:t>
            </w:r>
            <w:proofErr w:type="gramStart"/>
            <w:r w:rsidRPr="001612A6">
              <w:rPr>
                <w:bCs/>
              </w:rPr>
              <w:t xml:space="preserve">   </w:t>
            </w:r>
            <w:r w:rsidRPr="001612A6">
              <w:rPr>
                <w:bCs/>
                <w:i/>
              </w:rPr>
              <w:t>(</w:t>
            </w:r>
            <w:proofErr w:type="gramEnd"/>
            <w:r w:rsidRPr="001612A6">
              <w:rPr>
                <w:bCs/>
                <w:i/>
              </w:rPr>
              <w:t xml:space="preserve">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17C9B255" w14:textId="77777777" w:rsidR="001612A6" w:rsidRPr="001612A6" w:rsidRDefault="001612A6" w:rsidP="001612A6">
            <w:pPr>
              <w:rPr>
                <w:bCs/>
              </w:rPr>
            </w:pP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D014C8">
        <w:tc>
          <w:tcPr>
            <w:tcW w:w="9922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77777777" w:rsidR="001612A6" w:rsidRPr="001612A6" w:rsidRDefault="001612A6" w:rsidP="001612A6"/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44E0F57C" w:rsidR="001612A6" w:rsidRDefault="001612A6" w:rsidP="001612A6"/>
    <w:p w14:paraId="053666E6" w14:textId="340EA47A" w:rsidR="001612A6" w:rsidRDefault="001612A6">
      <w:pPr>
        <w:spacing w:after="200"/>
        <w:jc w:val="left"/>
      </w:pPr>
      <w:r>
        <w:br w:type="page"/>
      </w:r>
    </w:p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lastRenderedPageBreak/>
        <w:t xml:space="preserve">Signature de l’autorité habilitée à engager </w:t>
      </w:r>
      <w:r w:rsidR="00990568">
        <w:rPr>
          <w:rStyle w:val="Emphaseintense"/>
        </w:rPr>
        <w:t>l’acheteur</w:t>
      </w:r>
    </w:p>
    <w:p w14:paraId="50920D80" w14:textId="77777777" w:rsidR="001612A6" w:rsidRDefault="001612A6" w:rsidP="001612A6">
      <w:pPr>
        <w:rPr>
          <w:rStyle w:val="Emphaseintense"/>
        </w:rPr>
      </w:pP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D014C8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990568"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D014C8">
            <w:r>
              <w:t>Est acceptée la présente offre pour valoir acte d’engagement</w:t>
            </w:r>
          </w:p>
          <w:p w14:paraId="6FF488E6" w14:textId="77777777" w:rsidR="001612A6" w:rsidRDefault="001612A6" w:rsidP="00D014C8"/>
          <w:p w14:paraId="1334C5CC" w14:textId="77777777" w:rsidR="001612A6" w:rsidRDefault="001612A6" w:rsidP="00D014C8">
            <w:proofErr w:type="gramStart"/>
            <w:r>
              <w:t>A  …</w:t>
            </w:r>
            <w:proofErr w:type="gramEnd"/>
            <w:r>
              <w:t xml:space="preserve">……………………………….. , le    ……………………………………………….                          </w:t>
            </w:r>
          </w:p>
          <w:p w14:paraId="6A94E412" w14:textId="77777777" w:rsidR="001612A6" w:rsidRDefault="001612A6" w:rsidP="00D014C8"/>
          <w:p w14:paraId="6CFE72E2" w14:textId="77777777" w:rsidR="001612A6" w:rsidRDefault="001612A6" w:rsidP="00D014C8"/>
          <w:p w14:paraId="788A3AF7" w14:textId="77777777" w:rsidR="001612A6" w:rsidRDefault="001612A6" w:rsidP="00D014C8"/>
          <w:p w14:paraId="6A05011A" w14:textId="77777777" w:rsidR="001612A6" w:rsidRDefault="001612A6" w:rsidP="00D014C8"/>
          <w:p w14:paraId="5D082786" w14:textId="77777777" w:rsidR="001612A6" w:rsidRDefault="001612A6" w:rsidP="00D014C8"/>
          <w:p w14:paraId="1CE11ACC" w14:textId="77777777" w:rsidR="001612A6" w:rsidRDefault="001612A6" w:rsidP="00D014C8"/>
          <w:p w14:paraId="02CDB2CB" w14:textId="77777777" w:rsidR="001612A6" w:rsidRDefault="001612A6" w:rsidP="00D014C8"/>
          <w:p w14:paraId="2850CF71" w14:textId="77777777" w:rsidR="001612A6" w:rsidRDefault="001612A6" w:rsidP="00D014C8"/>
          <w:p w14:paraId="3F32F6A6" w14:textId="1CF8162B" w:rsidR="001612A6" w:rsidRDefault="001612A6" w:rsidP="00D014C8"/>
        </w:tc>
      </w:tr>
    </w:tbl>
    <w:p w14:paraId="72E373CC" w14:textId="77777777" w:rsidR="001612A6" w:rsidRPr="00025E91" w:rsidRDefault="001612A6" w:rsidP="001612A6">
      <w:pPr>
        <w:rPr>
          <w:rStyle w:val="Emphaseintense"/>
        </w:rPr>
      </w:pPr>
    </w:p>
    <w:p w14:paraId="30C8B87C" w14:textId="77777777" w:rsidR="001612A6" w:rsidRPr="001612A6" w:rsidRDefault="001612A6" w:rsidP="001612A6"/>
    <w:sectPr w:rsidR="001612A6" w:rsidRPr="001612A6" w:rsidSect="00F94A94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46019" w14:textId="77777777" w:rsidR="002D4F8D" w:rsidRDefault="002D4F8D" w:rsidP="00EA6B59">
      <w:pPr>
        <w:spacing w:line="240" w:lineRule="auto"/>
      </w:pPr>
      <w:r>
        <w:separator/>
      </w:r>
    </w:p>
  </w:endnote>
  <w:endnote w:type="continuationSeparator" w:id="0">
    <w:p w14:paraId="1051EFDF" w14:textId="77777777" w:rsidR="002D4F8D" w:rsidRDefault="002D4F8D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2CDFEF2F" w:rsidR="00D014C8" w:rsidRDefault="00D014C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9EA">
          <w:rPr>
            <w:noProof/>
          </w:rPr>
          <w:t>3</w:t>
        </w:r>
        <w:r>
          <w:fldChar w:fldCharType="end"/>
        </w:r>
      </w:p>
      <w:p w14:paraId="62C14B8A" w14:textId="0DBDDA8D" w:rsidR="00D014C8" w:rsidRDefault="00D014C8" w:rsidP="00E502A0">
        <w:pPr>
          <w:pStyle w:val="Pieddepage"/>
          <w:jc w:val="center"/>
        </w:pPr>
        <w:r w:rsidRPr="00F23B53">
          <w:t>AE –</w:t>
        </w:r>
        <w:r>
          <w:t xml:space="preserve"> ESID_25-287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07B39" w14:textId="77777777" w:rsidR="002D4F8D" w:rsidRDefault="002D4F8D" w:rsidP="00EA6B59">
      <w:pPr>
        <w:spacing w:line="240" w:lineRule="auto"/>
      </w:pPr>
      <w:r>
        <w:separator/>
      </w:r>
    </w:p>
  </w:footnote>
  <w:footnote w:type="continuationSeparator" w:id="0">
    <w:p w14:paraId="175A9A97" w14:textId="77777777" w:rsidR="002D4F8D" w:rsidRDefault="002D4F8D" w:rsidP="00EA6B59">
      <w:pPr>
        <w:spacing w:line="240" w:lineRule="auto"/>
      </w:pPr>
      <w:r>
        <w:continuationSeparator/>
      </w:r>
    </w:p>
  </w:footnote>
  <w:footnote w:id="1">
    <w:p w14:paraId="1DE2BD27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377BF0E1" w:rsidR="00D014C8" w:rsidRPr="007D6673" w:rsidRDefault="00D014C8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 personnalité morale, le représentant légal du siège de l’entreprise doit fournir en annexe au présent accord-cadre le pouvoir 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6934CBEA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La personne physique représentant le candidat doit cocher la situation concernée.</w:t>
      </w:r>
    </w:p>
  </w:footnote>
  <w:footnote w:id="7">
    <w:p w14:paraId="5A903AFF" w14:textId="476AE8AC" w:rsidR="00D014C8" w:rsidRPr="005D501D" w:rsidRDefault="00D014C8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 personnalité morale, le représentant légal du siège de l’entreprise doit fournir en annexe au présent accord-cadre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6674B1AA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cotraitants, l’identification exacte des autres cotraitants doit être annexée au présent accord. </w:t>
      </w:r>
    </w:p>
  </w:footnote>
  <w:footnote w:id="9">
    <w:p w14:paraId="6FB0963F" w14:textId="77777777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551A4513" w:rsidR="00D014C8" w:rsidRDefault="00D014C8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La personne physique représentant le candidat doit cocher la situation concernée.</w:t>
      </w:r>
    </w:p>
  </w:footnote>
  <w:footnote w:id="11">
    <w:p w14:paraId="3D3F46B2" w14:textId="737CE37A" w:rsidR="00D014C8" w:rsidRPr="000F48DD" w:rsidRDefault="00D014C8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>, le représentant légal du siège de l’entreprise doit fournir en annexe au présent accord-cadre le pouvoir habilitant l’établissement à réaliser les prestations.</w:t>
      </w:r>
    </w:p>
  </w:footnote>
  <w:footnote w:id="12">
    <w:p w14:paraId="56CFD08E" w14:textId="77777777" w:rsidR="00D014C8" w:rsidRDefault="00D014C8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D014C8" w:rsidRPr="00D934D4" w:rsidRDefault="00D014C8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D014C8" w:rsidRPr="00D934D4" w:rsidRDefault="00D014C8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596158E5" w:rsidR="00D014C8" w:rsidRDefault="00FD7EB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69C291A" wp14:editId="7FA59C06">
          <wp:simplePos x="0" y="0"/>
          <wp:positionH relativeFrom="margin">
            <wp:posOffset>-609600</wp:posOffset>
          </wp:positionH>
          <wp:positionV relativeFrom="paragraph">
            <wp:posOffset>-389342</wp:posOffset>
          </wp:positionV>
          <wp:extent cx="1986280" cy="872490"/>
          <wp:effectExtent l="0" t="0" r="0" b="3810"/>
          <wp:wrapThrough wrapText="bothSides">
            <wp:wrapPolygon edited="0">
              <wp:start x="1036" y="0"/>
              <wp:lineTo x="0" y="943"/>
              <wp:lineTo x="0" y="21223"/>
              <wp:lineTo x="3315" y="21223"/>
              <wp:lineTo x="9322" y="16035"/>
              <wp:lineTo x="21338" y="8489"/>
              <wp:lineTo x="21338" y="4245"/>
              <wp:lineTo x="1864" y="0"/>
              <wp:lineTo x="1036" y="0"/>
            </wp:wrapPolygon>
          </wp:wrapThrough>
          <wp:docPr id="1" name="Image 1" descr="cid:image007.png@01DC4749.D1409E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cid:image007.png@01DC4749.D1409E90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00"/>
                  <a:stretch/>
                </pic:blipFill>
                <pic:spPr bwMode="auto">
                  <a:xfrm>
                    <a:off x="0" y="0"/>
                    <a:ext cx="1986280" cy="872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52467"/>
    <w:rsid w:val="00055BC9"/>
    <w:rsid w:val="00056423"/>
    <w:rsid w:val="0005712C"/>
    <w:rsid w:val="00062BBE"/>
    <w:rsid w:val="00064C2D"/>
    <w:rsid w:val="00086D3C"/>
    <w:rsid w:val="0008744C"/>
    <w:rsid w:val="000910FC"/>
    <w:rsid w:val="0009608D"/>
    <w:rsid w:val="000A32DB"/>
    <w:rsid w:val="000A32E5"/>
    <w:rsid w:val="000B034F"/>
    <w:rsid w:val="000C3633"/>
    <w:rsid w:val="000F38D9"/>
    <w:rsid w:val="00104D53"/>
    <w:rsid w:val="00122955"/>
    <w:rsid w:val="00130B92"/>
    <w:rsid w:val="00135BF5"/>
    <w:rsid w:val="00146D64"/>
    <w:rsid w:val="00155227"/>
    <w:rsid w:val="001612A6"/>
    <w:rsid w:val="0018044E"/>
    <w:rsid w:val="001B4AD4"/>
    <w:rsid w:val="001D61AB"/>
    <w:rsid w:val="001D6E58"/>
    <w:rsid w:val="001E366E"/>
    <w:rsid w:val="001E4E41"/>
    <w:rsid w:val="001F378F"/>
    <w:rsid w:val="00211D29"/>
    <w:rsid w:val="00211E24"/>
    <w:rsid w:val="0023454E"/>
    <w:rsid w:val="002476A1"/>
    <w:rsid w:val="00250321"/>
    <w:rsid w:val="00262BB6"/>
    <w:rsid w:val="00266B84"/>
    <w:rsid w:val="00295017"/>
    <w:rsid w:val="00297F63"/>
    <w:rsid w:val="002A0B70"/>
    <w:rsid w:val="002A7BE1"/>
    <w:rsid w:val="002B3648"/>
    <w:rsid w:val="002B777A"/>
    <w:rsid w:val="002D4F8D"/>
    <w:rsid w:val="002D61BC"/>
    <w:rsid w:val="00302298"/>
    <w:rsid w:val="003231E5"/>
    <w:rsid w:val="00331F9E"/>
    <w:rsid w:val="00332DDF"/>
    <w:rsid w:val="00367A4C"/>
    <w:rsid w:val="003727DA"/>
    <w:rsid w:val="00376660"/>
    <w:rsid w:val="003779ED"/>
    <w:rsid w:val="00382557"/>
    <w:rsid w:val="00395686"/>
    <w:rsid w:val="00395BCD"/>
    <w:rsid w:val="003A164E"/>
    <w:rsid w:val="003A3EF5"/>
    <w:rsid w:val="003B4220"/>
    <w:rsid w:val="003C45DC"/>
    <w:rsid w:val="003D38B7"/>
    <w:rsid w:val="004014A7"/>
    <w:rsid w:val="00401A25"/>
    <w:rsid w:val="00403987"/>
    <w:rsid w:val="00410AFD"/>
    <w:rsid w:val="00414305"/>
    <w:rsid w:val="00424EB7"/>
    <w:rsid w:val="00432FF6"/>
    <w:rsid w:val="004465ED"/>
    <w:rsid w:val="004603E0"/>
    <w:rsid w:val="00475A62"/>
    <w:rsid w:val="004762CE"/>
    <w:rsid w:val="00486D1C"/>
    <w:rsid w:val="004D527E"/>
    <w:rsid w:val="004E0703"/>
    <w:rsid w:val="004F313A"/>
    <w:rsid w:val="00517242"/>
    <w:rsid w:val="00532B4C"/>
    <w:rsid w:val="00561DF6"/>
    <w:rsid w:val="00563588"/>
    <w:rsid w:val="005866EA"/>
    <w:rsid w:val="00591469"/>
    <w:rsid w:val="00592674"/>
    <w:rsid w:val="005B1B4B"/>
    <w:rsid w:val="005B20AE"/>
    <w:rsid w:val="005B74E0"/>
    <w:rsid w:val="005D547D"/>
    <w:rsid w:val="005D5D11"/>
    <w:rsid w:val="005E0992"/>
    <w:rsid w:val="005E7372"/>
    <w:rsid w:val="00606A70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704D92"/>
    <w:rsid w:val="0071039C"/>
    <w:rsid w:val="00715E62"/>
    <w:rsid w:val="00773C79"/>
    <w:rsid w:val="0078046A"/>
    <w:rsid w:val="00781424"/>
    <w:rsid w:val="00784833"/>
    <w:rsid w:val="007A4173"/>
    <w:rsid w:val="007B42E0"/>
    <w:rsid w:val="007C18BA"/>
    <w:rsid w:val="007C2D7B"/>
    <w:rsid w:val="007C53C4"/>
    <w:rsid w:val="007D6673"/>
    <w:rsid w:val="007E4A62"/>
    <w:rsid w:val="007F2911"/>
    <w:rsid w:val="007F7034"/>
    <w:rsid w:val="00800A0D"/>
    <w:rsid w:val="00816618"/>
    <w:rsid w:val="00826D76"/>
    <w:rsid w:val="00834BD0"/>
    <w:rsid w:val="008523F1"/>
    <w:rsid w:val="008750C9"/>
    <w:rsid w:val="00875379"/>
    <w:rsid w:val="00882C5A"/>
    <w:rsid w:val="0088433F"/>
    <w:rsid w:val="00891ABE"/>
    <w:rsid w:val="00897498"/>
    <w:rsid w:val="008A0592"/>
    <w:rsid w:val="008A6A63"/>
    <w:rsid w:val="008B4492"/>
    <w:rsid w:val="008B4C0A"/>
    <w:rsid w:val="008B7720"/>
    <w:rsid w:val="008C2060"/>
    <w:rsid w:val="008C2A76"/>
    <w:rsid w:val="008E2292"/>
    <w:rsid w:val="00900CE4"/>
    <w:rsid w:val="00904184"/>
    <w:rsid w:val="00904AD4"/>
    <w:rsid w:val="00906673"/>
    <w:rsid w:val="009136D0"/>
    <w:rsid w:val="009301BA"/>
    <w:rsid w:val="00936F34"/>
    <w:rsid w:val="00955BBA"/>
    <w:rsid w:val="00957832"/>
    <w:rsid w:val="00963918"/>
    <w:rsid w:val="009648F2"/>
    <w:rsid w:val="009773E3"/>
    <w:rsid w:val="0098035C"/>
    <w:rsid w:val="00990568"/>
    <w:rsid w:val="00997634"/>
    <w:rsid w:val="009B3C4B"/>
    <w:rsid w:val="009C3205"/>
    <w:rsid w:val="009E2D62"/>
    <w:rsid w:val="009E762F"/>
    <w:rsid w:val="009F2578"/>
    <w:rsid w:val="009F6923"/>
    <w:rsid w:val="00A21545"/>
    <w:rsid w:val="00A234D4"/>
    <w:rsid w:val="00A413FD"/>
    <w:rsid w:val="00A5473E"/>
    <w:rsid w:val="00A55631"/>
    <w:rsid w:val="00A913A2"/>
    <w:rsid w:val="00A92525"/>
    <w:rsid w:val="00AA493B"/>
    <w:rsid w:val="00AC5302"/>
    <w:rsid w:val="00AE4899"/>
    <w:rsid w:val="00AE6099"/>
    <w:rsid w:val="00B0784B"/>
    <w:rsid w:val="00B10CDB"/>
    <w:rsid w:val="00B13679"/>
    <w:rsid w:val="00B165C6"/>
    <w:rsid w:val="00B2599F"/>
    <w:rsid w:val="00B2741C"/>
    <w:rsid w:val="00B4357A"/>
    <w:rsid w:val="00B65F34"/>
    <w:rsid w:val="00B77C96"/>
    <w:rsid w:val="00B82EAA"/>
    <w:rsid w:val="00B9098A"/>
    <w:rsid w:val="00BA6236"/>
    <w:rsid w:val="00BC69E5"/>
    <w:rsid w:val="00BF69EA"/>
    <w:rsid w:val="00C10ED3"/>
    <w:rsid w:val="00C24C67"/>
    <w:rsid w:val="00C32946"/>
    <w:rsid w:val="00C347F2"/>
    <w:rsid w:val="00C36FCD"/>
    <w:rsid w:val="00C43174"/>
    <w:rsid w:val="00C44439"/>
    <w:rsid w:val="00C60669"/>
    <w:rsid w:val="00C6454D"/>
    <w:rsid w:val="00C94230"/>
    <w:rsid w:val="00C96EEA"/>
    <w:rsid w:val="00CA3057"/>
    <w:rsid w:val="00CC6ACE"/>
    <w:rsid w:val="00CC786C"/>
    <w:rsid w:val="00CF0225"/>
    <w:rsid w:val="00D014C8"/>
    <w:rsid w:val="00D01653"/>
    <w:rsid w:val="00D0260B"/>
    <w:rsid w:val="00D05DEB"/>
    <w:rsid w:val="00D11A47"/>
    <w:rsid w:val="00D1322D"/>
    <w:rsid w:val="00D33A47"/>
    <w:rsid w:val="00D42FFE"/>
    <w:rsid w:val="00D47886"/>
    <w:rsid w:val="00D5331B"/>
    <w:rsid w:val="00D5674B"/>
    <w:rsid w:val="00D608FA"/>
    <w:rsid w:val="00D61232"/>
    <w:rsid w:val="00D71A45"/>
    <w:rsid w:val="00D908DE"/>
    <w:rsid w:val="00D95E38"/>
    <w:rsid w:val="00DD14CD"/>
    <w:rsid w:val="00DD2E0E"/>
    <w:rsid w:val="00DE6FF5"/>
    <w:rsid w:val="00E012C2"/>
    <w:rsid w:val="00E10AEC"/>
    <w:rsid w:val="00E47C07"/>
    <w:rsid w:val="00E502A0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E10E8"/>
    <w:rsid w:val="00EE55D3"/>
    <w:rsid w:val="00F02DF2"/>
    <w:rsid w:val="00F23173"/>
    <w:rsid w:val="00F24CC0"/>
    <w:rsid w:val="00F31FBC"/>
    <w:rsid w:val="00F32AF6"/>
    <w:rsid w:val="00F5249B"/>
    <w:rsid w:val="00F57581"/>
    <w:rsid w:val="00F94A94"/>
    <w:rsid w:val="00F9546B"/>
    <w:rsid w:val="00FB26C1"/>
    <w:rsid w:val="00FB48C0"/>
    <w:rsid w:val="00FB6100"/>
    <w:rsid w:val="00FD7EB6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A27.8CE6B6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240C79"/>
    <w:rsid w:val="0061638D"/>
    <w:rsid w:val="008C3993"/>
    <w:rsid w:val="008F49E8"/>
    <w:rsid w:val="008F7966"/>
    <w:rsid w:val="00986E5F"/>
    <w:rsid w:val="00BD6FBE"/>
    <w:rsid w:val="00C000E5"/>
    <w:rsid w:val="00C6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C9D5-2439-47A7-B1E8-24D09A247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DFAB16-17A3-459C-95B5-0DD174A0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1536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PERNIN Vanessa TSEF 2CL</cp:lastModifiedBy>
  <cp:revision>50</cp:revision>
  <cp:lastPrinted>2026-01-22T10:23:00Z</cp:lastPrinted>
  <dcterms:created xsi:type="dcterms:W3CDTF">2021-02-01T14:45:00Z</dcterms:created>
  <dcterms:modified xsi:type="dcterms:W3CDTF">2026-02-09T16:09:00Z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